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_GB2312" w:hAnsi="仿宋_GB2312" w:eastAsia="仿宋_GB2312" w:cs="仿宋_GB2312"/>
          <w:b w:val="0"/>
          <w:bCs/>
          <w:sz w:val="32"/>
          <w:szCs w:val="32"/>
        </w:rPr>
      </w:pPr>
      <w:bookmarkStart w:id="0" w:name="_GoBack"/>
      <w:r>
        <w:rPr>
          <w:rFonts w:hint="eastAsia" w:ascii="仿宋_GB2312" w:hAnsi="仿宋_GB2312" w:eastAsia="仿宋_GB2312" w:cs="仿宋_GB2312"/>
          <w:b w:val="0"/>
          <w:bCs/>
          <w:sz w:val="32"/>
          <w:szCs w:val="32"/>
        </w:rPr>
        <w:t>附表</w:t>
      </w:r>
    </w:p>
    <w:bookmarkEnd w:id="0"/>
    <w:p>
      <w:pPr>
        <w:pStyle w:val="2"/>
        <w:jc w:val="center"/>
        <w:rPr>
          <w:rFonts w:hint="default" w:ascii="Times New Roman" w:hAnsi="Times New Roman" w:eastAsia="宋体" w:cs="Times New Roman"/>
          <w:sz w:val="24"/>
          <w:szCs w:val="24"/>
        </w:rPr>
      </w:pPr>
      <w:r>
        <w:rPr>
          <w:rFonts w:hint="eastAsia" w:ascii="方正小标宋简体" w:hAnsi="方正小标宋简体" w:eastAsia="方正小标宋简体" w:cs="方正小标宋简体"/>
          <w:b w:val="0"/>
          <w:bCs/>
          <w:sz w:val="44"/>
          <w:szCs w:val="44"/>
        </w:rPr>
        <w:t>规划环境影响评价公众意见表</w:t>
      </w:r>
    </w:p>
    <w:p>
      <w:pPr>
        <w:pStyle w:val="2"/>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填表日期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2320"/>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06" w:type="dxa"/>
            <w:noWrap w:val="0"/>
            <w:vAlign w:val="center"/>
          </w:tcPr>
          <w:p>
            <w:pPr>
              <w:pStyle w:val="2"/>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项目名称</w:t>
            </w:r>
          </w:p>
        </w:tc>
        <w:tc>
          <w:tcPr>
            <w:tcW w:w="7154" w:type="dxa"/>
            <w:gridSpan w:val="2"/>
            <w:noWrap w:val="0"/>
            <w:vAlign w:val="center"/>
          </w:tcPr>
          <w:p>
            <w:pPr>
              <w:pStyle w:val="2"/>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武汉市综合立体交通网规划</w:t>
            </w:r>
            <w:r>
              <w:rPr>
                <w:rFonts w:hint="eastAsia" w:ascii="仿宋_GB2312" w:hAnsi="仿宋_GB2312" w:eastAsia="仿宋_GB2312" w:cs="仿宋_GB2312"/>
                <w:b w:val="0"/>
                <w:bCs/>
                <w:sz w:val="24"/>
                <w:szCs w:val="24"/>
              </w:rPr>
              <w:t>环境影响</w:t>
            </w:r>
            <w:r>
              <w:rPr>
                <w:rFonts w:hint="eastAsia" w:ascii="仿宋_GB2312" w:hAnsi="仿宋_GB2312" w:eastAsia="仿宋_GB2312" w:cs="仿宋_GB2312"/>
                <w:b w:val="0"/>
                <w:bCs/>
                <w:sz w:val="24"/>
                <w:szCs w:val="24"/>
                <w:lang w:eastAsia="zh-CN"/>
              </w:rPr>
              <w:t>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pStyle w:val="2"/>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906" w:type="dxa"/>
            <w:noWrap w:val="0"/>
            <w:vAlign w:val="center"/>
          </w:tcPr>
          <w:p>
            <w:pPr>
              <w:pStyle w:val="2"/>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与本规划环境影响和环境保护措施有关的建议和意见（注：根据《环境影响评价公众参与办法》规定，涉及征地拆迁、财产、就业等与规划环评无关的意见或者诉求不属于项目环评公参内容）</w:t>
            </w:r>
          </w:p>
        </w:tc>
        <w:tc>
          <w:tcPr>
            <w:tcW w:w="7154" w:type="dxa"/>
            <w:gridSpan w:val="2"/>
            <w:noWrap w:val="0"/>
            <w:vAlign w:val="top"/>
          </w:tcPr>
          <w:p>
            <w:pPr>
              <w:pStyle w:val="2"/>
              <w:rPr>
                <w:rFonts w:hint="eastAsia" w:ascii="仿宋_GB2312" w:hAnsi="仿宋_GB2312" w:eastAsia="仿宋_GB2312" w:cs="仿宋_GB2312"/>
                <w:b w:val="0"/>
                <w:bCs/>
                <w:sz w:val="24"/>
                <w:szCs w:val="24"/>
              </w:rPr>
            </w:pPr>
          </w:p>
          <w:p>
            <w:pPr>
              <w:pStyle w:val="2"/>
              <w:rPr>
                <w:rFonts w:hint="eastAsia" w:ascii="仿宋_GB2312" w:hAnsi="仿宋_GB2312" w:eastAsia="仿宋_GB2312" w:cs="仿宋_GB2312"/>
                <w:b w:val="0"/>
                <w:bCs/>
                <w:sz w:val="24"/>
                <w:szCs w:val="24"/>
              </w:rPr>
            </w:pPr>
          </w:p>
          <w:p>
            <w:pPr>
              <w:pStyle w:val="2"/>
              <w:rPr>
                <w:rFonts w:hint="eastAsia" w:ascii="仿宋_GB2312" w:hAnsi="仿宋_GB2312" w:eastAsia="仿宋_GB2312" w:cs="仿宋_GB2312"/>
                <w:b w:val="0"/>
                <w:bCs/>
                <w:sz w:val="24"/>
                <w:szCs w:val="24"/>
              </w:rPr>
            </w:pPr>
          </w:p>
          <w:p>
            <w:pPr>
              <w:pStyle w:val="2"/>
              <w:rPr>
                <w:rFonts w:hint="eastAsia" w:ascii="仿宋_GB2312" w:hAnsi="仿宋_GB2312" w:eastAsia="仿宋_GB2312" w:cs="仿宋_GB2312"/>
                <w:b w:val="0"/>
                <w:bCs/>
                <w:sz w:val="24"/>
                <w:szCs w:val="24"/>
              </w:rPr>
            </w:pPr>
          </w:p>
          <w:p>
            <w:pPr>
              <w:rPr>
                <w:rFonts w:hint="eastAsia" w:ascii="仿宋_GB2312" w:hAnsi="仿宋_GB2312" w:eastAsia="仿宋_GB2312" w:cs="仿宋_GB2312"/>
                <w:b w:val="0"/>
                <w:bCs/>
                <w:sz w:val="24"/>
                <w:szCs w:val="24"/>
              </w:rPr>
            </w:pPr>
          </w:p>
          <w:p>
            <w:pPr>
              <w:pStyle w:val="2"/>
              <w:rPr>
                <w:rFonts w:hint="eastAsia" w:ascii="仿宋_GB2312" w:hAnsi="仿宋_GB2312" w:eastAsia="仿宋_GB2312" w:cs="仿宋_GB2312"/>
                <w:b w:val="0"/>
                <w:bCs/>
                <w:sz w:val="24"/>
                <w:szCs w:val="24"/>
              </w:rPr>
            </w:pPr>
          </w:p>
          <w:p>
            <w:pPr>
              <w:pStyle w:val="2"/>
              <w:rPr>
                <w:rFonts w:hint="eastAsia" w:ascii="仿宋_GB2312" w:hAnsi="仿宋_GB2312" w:eastAsia="仿宋_GB2312" w:cs="仿宋_GB2312"/>
                <w:b w:val="0"/>
                <w:bCs/>
                <w:sz w:val="24"/>
                <w:szCs w:val="24"/>
              </w:rPr>
            </w:pPr>
          </w:p>
          <w:p>
            <w:pPr>
              <w:rPr>
                <w:rFonts w:hint="eastAsia" w:ascii="仿宋_GB2312" w:hAnsi="仿宋_GB2312" w:eastAsia="仿宋_GB2312" w:cs="仿宋_GB2312"/>
                <w:b w:val="0"/>
                <w:bCs/>
                <w:sz w:val="24"/>
                <w:szCs w:val="24"/>
              </w:rPr>
            </w:pPr>
          </w:p>
          <w:p>
            <w:pPr>
              <w:pStyle w:val="2"/>
              <w:rPr>
                <w:rFonts w:hint="eastAsia" w:ascii="仿宋_GB2312" w:hAnsi="仿宋_GB2312" w:eastAsia="仿宋_GB2312" w:cs="仿宋_GB2312"/>
                <w:b w:val="0"/>
                <w:bCs/>
                <w:sz w:val="24"/>
                <w:szCs w:val="24"/>
              </w:rPr>
            </w:pPr>
          </w:p>
          <w:p>
            <w:pPr>
              <w:pStyle w:val="2"/>
              <w:rPr>
                <w:rFonts w:hint="eastAsia" w:ascii="仿宋_GB2312" w:hAnsi="仿宋_GB2312" w:eastAsia="仿宋_GB2312" w:cs="仿宋_GB2312"/>
                <w:b w:val="0"/>
                <w:bCs/>
                <w:sz w:val="24"/>
                <w:szCs w:val="24"/>
              </w:rPr>
            </w:pPr>
          </w:p>
          <w:p>
            <w:pPr>
              <w:pStyle w:val="2"/>
              <w:rPr>
                <w:rFonts w:hint="eastAsia" w:ascii="仿宋_GB2312" w:hAnsi="仿宋_GB2312" w:eastAsia="仿宋_GB2312" w:cs="仿宋_GB2312"/>
                <w:b w:val="0"/>
                <w:bCs/>
                <w:sz w:val="24"/>
                <w:szCs w:val="24"/>
              </w:rPr>
            </w:pPr>
          </w:p>
          <w:p>
            <w:pPr>
              <w:pStyle w:val="2"/>
              <w:rPr>
                <w:rFonts w:hint="eastAsia" w:ascii="仿宋_GB2312" w:hAnsi="仿宋_GB2312" w:eastAsia="仿宋_GB2312" w:cs="仿宋_GB2312"/>
                <w:b w:val="0"/>
                <w:bCs/>
                <w:sz w:val="24"/>
                <w:szCs w:val="24"/>
              </w:rPr>
            </w:pPr>
          </w:p>
          <w:p>
            <w:pPr>
              <w:rPr>
                <w:rFonts w:hint="eastAsia" w:ascii="仿宋_GB2312" w:hAnsi="仿宋_GB2312" w:eastAsia="仿宋_GB2312" w:cs="仿宋_GB2312"/>
                <w:b w:val="0"/>
                <w:bCs/>
                <w:sz w:val="24"/>
                <w:szCs w:val="24"/>
              </w:rPr>
            </w:pPr>
          </w:p>
          <w:p>
            <w:pPr>
              <w:pStyle w:val="2"/>
              <w:rPr>
                <w:rFonts w:hint="eastAsia" w:ascii="仿宋_GB2312" w:hAnsi="仿宋_GB2312" w:eastAsia="仿宋_GB2312" w:cs="仿宋_GB2312"/>
                <w:b w:val="0"/>
                <w:bCs/>
              </w:rPr>
            </w:pPr>
          </w:p>
          <w:p>
            <w:pPr>
              <w:pStyle w:val="2"/>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pStyle w:val="2"/>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pStyle w:val="2"/>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pStyle w:val="2"/>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姓   名</w:t>
            </w:r>
          </w:p>
        </w:tc>
        <w:tc>
          <w:tcPr>
            <w:tcW w:w="4834" w:type="dxa"/>
            <w:noWrap w:val="0"/>
            <w:vAlign w:val="center"/>
          </w:tcPr>
          <w:p>
            <w:pPr>
              <w:pStyle w:val="2"/>
              <w:rPr>
                <w:rFonts w:hint="eastAsia" w:ascii="仿宋_GB2312" w:hAnsi="仿宋_GB2312" w:eastAsia="仿宋_GB2312" w:cs="仿宋_GB2312"/>
                <w:b w:val="0"/>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pStyle w:val="2"/>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身份证号</w:t>
            </w:r>
          </w:p>
        </w:tc>
        <w:tc>
          <w:tcPr>
            <w:tcW w:w="4834" w:type="dxa"/>
            <w:noWrap w:val="0"/>
            <w:vAlign w:val="center"/>
          </w:tcPr>
          <w:p>
            <w:pPr>
              <w:pStyle w:val="2"/>
              <w:rPr>
                <w:rFonts w:hint="eastAsia" w:ascii="仿宋_GB2312" w:hAnsi="仿宋_GB2312" w:eastAsia="仿宋_GB2312" w:cs="仿宋_GB2312"/>
                <w:b w:val="0"/>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pPr>
              <w:pStyle w:val="2"/>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有效联系方式</w:t>
            </w:r>
          </w:p>
          <w:p>
            <w:pPr>
              <w:pStyle w:val="2"/>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（电话号码或邮箱）</w:t>
            </w:r>
          </w:p>
        </w:tc>
        <w:tc>
          <w:tcPr>
            <w:tcW w:w="4834" w:type="dxa"/>
            <w:noWrap w:val="0"/>
            <w:vAlign w:val="center"/>
          </w:tcPr>
          <w:p>
            <w:pPr>
              <w:pStyle w:val="2"/>
              <w:rPr>
                <w:rFonts w:hint="eastAsia" w:ascii="仿宋_GB2312" w:hAnsi="仿宋_GB2312" w:eastAsia="仿宋_GB2312" w:cs="仿宋_GB2312"/>
                <w:b w:val="0"/>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pPr>
              <w:pStyle w:val="2"/>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经常居住地址</w:t>
            </w:r>
          </w:p>
        </w:tc>
        <w:tc>
          <w:tcPr>
            <w:tcW w:w="4834" w:type="dxa"/>
            <w:noWrap w:val="0"/>
            <w:vAlign w:val="center"/>
          </w:tcPr>
          <w:p>
            <w:pPr>
              <w:pStyle w:val="2"/>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pPr>
              <w:pStyle w:val="2"/>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是否同意公开个人信息</w:t>
            </w:r>
          </w:p>
          <w:p>
            <w:pPr>
              <w:pStyle w:val="2"/>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（填同意或不同意）</w:t>
            </w:r>
          </w:p>
        </w:tc>
        <w:tc>
          <w:tcPr>
            <w:tcW w:w="4834" w:type="dxa"/>
            <w:noWrap w:val="0"/>
            <w:vAlign w:val="center"/>
          </w:tcPr>
          <w:p>
            <w:pPr>
              <w:pStyle w:val="2"/>
              <w:rPr>
                <w:rFonts w:hint="eastAsia" w:ascii="仿宋_GB2312" w:hAnsi="仿宋_GB2312" w:eastAsia="仿宋_GB2312" w:cs="仿宋_GB2312"/>
                <w:b w:val="0"/>
                <w:bCs/>
                <w:sz w:val="24"/>
                <w:szCs w:val="24"/>
              </w:rPr>
            </w:pPr>
          </w:p>
          <w:p>
            <w:pPr>
              <w:pStyle w:val="2"/>
              <w:rPr>
                <w:rFonts w:hint="eastAsia" w:ascii="仿宋_GB2312" w:hAnsi="仿宋_GB2312" w:eastAsia="仿宋_GB2312" w:cs="仿宋_GB2312"/>
                <w:b w:val="0"/>
                <w:bCs/>
                <w:sz w:val="24"/>
                <w:szCs w:val="24"/>
              </w:rPr>
            </w:pPr>
          </w:p>
          <w:p>
            <w:pPr>
              <w:pStyle w:val="2"/>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pStyle w:val="2"/>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pStyle w:val="2"/>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单位名称</w:t>
            </w:r>
          </w:p>
        </w:tc>
        <w:tc>
          <w:tcPr>
            <w:tcW w:w="4834" w:type="dxa"/>
            <w:noWrap w:val="0"/>
            <w:vAlign w:val="top"/>
          </w:tcPr>
          <w:p>
            <w:pPr>
              <w:pStyle w:val="2"/>
              <w:rPr>
                <w:rFonts w:hint="eastAsia" w:ascii="仿宋_GB2312" w:hAnsi="仿宋_GB2312" w:eastAsia="仿宋_GB2312" w:cs="仿宋_GB2312"/>
                <w:b w:val="0"/>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pStyle w:val="2"/>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工商注册号或统一社会信用代码</w:t>
            </w:r>
          </w:p>
        </w:tc>
        <w:tc>
          <w:tcPr>
            <w:tcW w:w="4834" w:type="dxa"/>
            <w:noWrap w:val="0"/>
            <w:vAlign w:val="top"/>
          </w:tcPr>
          <w:p>
            <w:pPr>
              <w:pStyle w:val="2"/>
              <w:rPr>
                <w:rFonts w:hint="eastAsia" w:ascii="仿宋_GB2312" w:hAnsi="仿宋_GB2312" w:eastAsia="仿宋_GB2312" w:cs="仿宋_GB2312"/>
                <w:b w:val="0"/>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pPr>
              <w:pStyle w:val="2"/>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有效联系方式</w:t>
            </w:r>
          </w:p>
          <w:p>
            <w:pPr>
              <w:pStyle w:val="2"/>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（电话号码或邮箱）</w:t>
            </w:r>
          </w:p>
        </w:tc>
        <w:tc>
          <w:tcPr>
            <w:tcW w:w="4834" w:type="dxa"/>
            <w:noWrap w:val="0"/>
            <w:vAlign w:val="top"/>
          </w:tcPr>
          <w:p>
            <w:pPr>
              <w:pStyle w:val="2"/>
              <w:rPr>
                <w:rFonts w:hint="eastAsia" w:ascii="仿宋_GB2312" w:hAnsi="仿宋_GB2312" w:eastAsia="仿宋_GB2312" w:cs="仿宋_GB2312"/>
                <w:b w:val="0"/>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pPr>
              <w:pStyle w:val="2"/>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地    址</w:t>
            </w:r>
          </w:p>
        </w:tc>
        <w:tc>
          <w:tcPr>
            <w:tcW w:w="4834" w:type="dxa"/>
            <w:noWrap w:val="0"/>
            <w:vAlign w:val="center"/>
          </w:tcPr>
          <w:p>
            <w:pPr>
              <w:pStyle w:val="2"/>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9060" w:type="dxa"/>
            <w:gridSpan w:val="3"/>
            <w:noWrap w:val="0"/>
            <w:vAlign w:val="center"/>
          </w:tcPr>
          <w:p>
            <w:pPr>
              <w:pStyle w:val="2"/>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注：法人或其他组织信息原则上可以公开，若涉及不能公开的信息请在此栏中注明法律依据和不能公开的具体信息。</w:t>
            </w:r>
          </w:p>
        </w:tc>
      </w:tr>
    </w:tbl>
    <w:p>
      <w:pPr>
        <w:rPr>
          <w:rFonts w:hint="default" w:ascii="Times New Roman" w:hAnsi="Times New Roman" w:eastAsia="宋体"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5E0450A"/>
    <w:rsid w:val="3F5F4D0D"/>
    <w:rsid w:val="53AA7C5B"/>
    <w:rsid w:val="6102596C"/>
    <w:rsid w:val="6E4175A9"/>
    <w:rsid w:val="DF726BAA"/>
    <w:rsid w:val="EBFFF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3"/>
    <w:basedOn w:val="1"/>
    <w:next w:val="1"/>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样式3"/>
    <w:basedOn w:val="3"/>
    <w:next w:val="1"/>
    <w:qFormat/>
    <w:uiPriority w:val="0"/>
    <w:pPr>
      <w:spacing w:before="-2147483648" w:after="115" w:line="360" w:lineRule="auto"/>
    </w:pPr>
    <w:rPr>
      <w:rFonts w:hint="eastAsia" w:ascii="宋体" w:hAnsi="宋体" w:eastAsia="宋体" w:cs="宋体"/>
      <w:sz w:val="44"/>
      <w:szCs w:val="48"/>
      <w:lang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2</Pages>
  <Words>433</Words>
  <Characters>445</Characters>
  <Lines>0</Lines>
  <Paragraphs>0</Paragraphs>
  <TotalTime>2</TotalTime>
  <ScaleCrop>false</ScaleCrop>
  <LinksUpToDate>false</LinksUpToDate>
  <CharactersWithSpaces>476</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吴薇</dc:creator>
  <cp:lastModifiedBy>user</cp:lastModifiedBy>
  <cp:lastPrinted>2025-11-14T17:10:47Z</cp:lastPrinted>
  <dcterms:modified xsi:type="dcterms:W3CDTF">2025-11-14T17:10:50Z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0237E2CA1F9F408A91730D522E268A82</vt:lpwstr>
  </property>
  <property fmtid="{D5CDD505-2E9C-101B-9397-08002B2CF9AE}" pid="4" name="KSOTemplateDocerSaveRecord">
    <vt:lpwstr>eyJoZGlkIjoiYjFkYTQwN2Y3NjY2NGNhNTJkOTNhNjMxOGU1YmU0NGUiLCJ1c2VySWQiOiI1MTUyODA5MjcifQ==</vt:lpwstr>
  </property>
</Properties>
</file>