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9C1629">
      <w:pPr>
        <w:adjustRightInd w:val="0"/>
        <w:snapToGrid w:val="0"/>
        <w:spacing w:beforeLines="50" w:afterLines="50"/>
        <w:jc w:val="left"/>
        <w:rPr>
          <w:rFonts w:hint="eastAsia" w:ascii="黑体" w:hAnsi="黑体" w:eastAsia="黑体" w:cs="黑体"/>
          <w:bCs/>
          <w:color w:val="auto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Cs/>
          <w:color w:val="auto"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color w:val="auto"/>
          <w:sz w:val="32"/>
          <w:szCs w:val="32"/>
          <w:lang w:val="en-US" w:eastAsia="zh-CN"/>
        </w:rPr>
        <w:t>1</w:t>
      </w:r>
    </w:p>
    <w:p w14:paraId="1FC863AC">
      <w:pPr>
        <w:adjustRightInd w:val="0"/>
        <w:snapToGrid w:val="0"/>
        <w:spacing w:line="560" w:lineRule="exact"/>
        <w:jc w:val="left"/>
        <w:rPr>
          <w:rFonts w:hint="default" w:ascii="Times New Roman" w:hAnsi="Times New Roman" w:eastAsia="黑体" w:cs="Times New Roman"/>
          <w:bCs/>
          <w:color w:val="auto"/>
          <w:sz w:val="32"/>
          <w:szCs w:val="32"/>
        </w:rPr>
      </w:pPr>
    </w:p>
    <w:p w14:paraId="65DAE764">
      <w:pPr>
        <w:tabs>
          <w:tab w:val="left" w:pos="2160"/>
        </w:tabs>
        <w:adjustRightInd w:val="0"/>
        <w:snapToGrid w:val="0"/>
        <w:spacing w:line="600" w:lineRule="exact"/>
        <w:jc w:val="center"/>
        <w:rPr>
          <w:rFonts w:hint="eastAsia" w:ascii="Times New Roman" w:hAnsi="Times New Roman" w:eastAsia="方正小标宋简体" w:cs="Times New Roman"/>
          <w:b w:val="0"/>
          <w:bCs w:val="0"/>
          <w:color w:val="auto"/>
          <w:spacing w:val="-6"/>
          <w:sz w:val="44"/>
          <w:szCs w:val="44"/>
          <w:highlight w:val="none"/>
          <w:lang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pacing w:val="-6"/>
          <w:sz w:val="44"/>
          <w:szCs w:val="44"/>
          <w:highlight w:val="none"/>
          <w:lang w:val="en-US" w:eastAsia="zh-CN"/>
        </w:rPr>
        <w:t>武汉市</w:t>
      </w:r>
      <w:r>
        <w:rPr>
          <w:rFonts w:hint="eastAsia" w:ascii="Times New Roman" w:hAnsi="Times New Roman" w:eastAsia="方正小标宋简体" w:cs="Times New Roman"/>
          <w:b w:val="0"/>
          <w:bCs w:val="0"/>
          <w:color w:val="auto"/>
          <w:spacing w:val="-6"/>
          <w:sz w:val="44"/>
          <w:szCs w:val="44"/>
          <w:highlight w:val="none"/>
          <w:lang w:val="en-US" w:eastAsia="zh-CN"/>
        </w:rPr>
        <w:t>“</w:t>
      </w: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pacing w:val="-6"/>
          <w:sz w:val="44"/>
          <w:szCs w:val="44"/>
          <w:highlight w:val="none"/>
        </w:rPr>
        <w:t>人工智能+</w:t>
      </w:r>
      <w:r>
        <w:rPr>
          <w:rFonts w:hint="eastAsia" w:ascii="Times New Roman" w:hAnsi="Times New Roman" w:eastAsia="方正小标宋简体" w:cs="Times New Roman"/>
          <w:b w:val="0"/>
          <w:bCs w:val="0"/>
          <w:color w:val="auto"/>
          <w:spacing w:val="-6"/>
          <w:sz w:val="44"/>
          <w:szCs w:val="44"/>
          <w:highlight w:val="none"/>
          <w:lang w:val="en-US" w:eastAsia="zh-CN"/>
        </w:rPr>
        <w:t>交通运输”</w:t>
      </w:r>
      <w:r>
        <w:rPr>
          <w:rFonts w:hint="eastAsia" w:ascii="Times New Roman" w:hAnsi="Times New Roman" w:eastAsia="方正小标宋简体" w:cs="Times New Roman"/>
          <w:b w:val="0"/>
          <w:bCs w:val="0"/>
          <w:color w:val="auto"/>
          <w:spacing w:val="-6"/>
          <w:sz w:val="44"/>
          <w:szCs w:val="44"/>
          <w:highlight w:val="none"/>
          <w:lang w:eastAsia="zh-CN"/>
        </w:rPr>
        <w:t>场景需求</w:t>
      </w:r>
    </w:p>
    <w:p w14:paraId="4E95C4CB">
      <w:pPr>
        <w:tabs>
          <w:tab w:val="left" w:pos="2160"/>
        </w:tabs>
        <w:adjustRightInd w:val="0"/>
        <w:snapToGrid w:val="0"/>
        <w:spacing w:line="600" w:lineRule="exact"/>
        <w:jc w:val="center"/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44"/>
          <w:szCs w:val="44"/>
          <w:highlight w:val="none"/>
        </w:rPr>
        <w:t>申报书</w:t>
      </w:r>
    </w:p>
    <w:p w14:paraId="60E4801F">
      <w:pPr>
        <w:tabs>
          <w:tab w:val="left" w:pos="2160"/>
        </w:tabs>
        <w:spacing w:line="760" w:lineRule="exact"/>
        <w:jc w:val="center"/>
        <w:rPr>
          <w:rFonts w:hint="default" w:ascii="Times New Roman" w:hAnsi="Times New Roman" w:eastAsia="方正小标宋_GBK" w:cs="Times New Roman"/>
          <w:color w:val="auto"/>
          <w:sz w:val="44"/>
          <w:szCs w:val="44"/>
        </w:rPr>
      </w:pPr>
    </w:p>
    <w:p w14:paraId="6CE21877">
      <w:pPr>
        <w:adjustRightInd w:val="0"/>
        <w:snapToGrid w:val="0"/>
        <w:spacing w:line="360" w:lineRule="auto"/>
        <w:jc w:val="center"/>
        <w:rPr>
          <w:rFonts w:hint="default" w:ascii="Times New Roman" w:hAnsi="Times New Roman" w:cs="Times New Roman"/>
          <w:color w:val="auto"/>
          <w:sz w:val="28"/>
        </w:rPr>
      </w:pPr>
    </w:p>
    <w:p w14:paraId="36E7FA80">
      <w:pPr>
        <w:adjustRightInd w:val="0"/>
        <w:snapToGrid w:val="0"/>
        <w:spacing w:line="360" w:lineRule="auto"/>
        <w:jc w:val="center"/>
        <w:rPr>
          <w:rFonts w:hint="default" w:ascii="Times New Roman" w:hAnsi="Times New Roman" w:cs="Times New Roman"/>
          <w:color w:val="auto"/>
          <w:sz w:val="28"/>
        </w:rPr>
      </w:pPr>
    </w:p>
    <w:p w14:paraId="40ADBFB7">
      <w:pPr>
        <w:adjustRightInd w:val="0"/>
        <w:snapToGrid w:val="0"/>
        <w:spacing w:line="360" w:lineRule="auto"/>
        <w:jc w:val="center"/>
        <w:rPr>
          <w:rFonts w:hint="default" w:ascii="Times New Roman" w:hAnsi="Times New Roman" w:cs="Times New Roman"/>
          <w:color w:val="auto"/>
          <w:sz w:val="28"/>
        </w:rPr>
      </w:pPr>
    </w:p>
    <w:p w14:paraId="15D4D014">
      <w:pPr>
        <w:adjustRightInd w:val="0"/>
        <w:snapToGrid w:val="0"/>
        <w:spacing w:line="360" w:lineRule="auto"/>
        <w:jc w:val="center"/>
        <w:rPr>
          <w:rFonts w:hint="default" w:ascii="Times New Roman" w:hAnsi="Times New Roman" w:cs="Times New Roman"/>
          <w:color w:val="auto"/>
          <w:sz w:val="28"/>
        </w:rPr>
      </w:pPr>
    </w:p>
    <w:p w14:paraId="06A7AABC">
      <w:pPr>
        <w:adjustRightInd w:val="0"/>
        <w:snapToGrid w:val="0"/>
        <w:spacing w:line="640" w:lineRule="exact"/>
        <w:ind w:firstLine="640" w:firstLineChars="200"/>
        <w:rPr>
          <w:rFonts w:hint="default" w:ascii="Times New Roman" w:hAnsi="Times New Roman" w:eastAsia="方正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lang w:eastAsia="zh-CN"/>
        </w:rPr>
        <w:t>申报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</w:rPr>
        <w:t xml:space="preserve">单位  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u w:val="single"/>
        </w:rPr>
        <w:t xml:space="preserve">     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u w:val="single"/>
        </w:rPr>
        <w:t xml:space="preserve">（加盖公章）  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u w:val="single"/>
        </w:rPr>
        <w:t xml:space="preserve">             </w:t>
      </w:r>
    </w:p>
    <w:p w14:paraId="5E8772F5">
      <w:pPr>
        <w:adjustRightInd w:val="0"/>
        <w:snapToGrid w:val="0"/>
        <w:spacing w:line="640" w:lineRule="exact"/>
        <w:ind w:firstLine="640" w:firstLineChars="200"/>
        <w:rPr>
          <w:rFonts w:hint="default"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  <w:t>联合申报单位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</w:rPr>
        <w:t xml:space="preserve"> 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u w:val="single"/>
        </w:rPr>
        <w:t xml:space="preserve">     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u w:val="single"/>
        </w:rPr>
        <w:t xml:space="preserve"> （加盖公章）  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u w:val="single"/>
        </w:rPr>
        <w:t xml:space="preserve">             </w:t>
      </w:r>
    </w:p>
    <w:p w14:paraId="62B099DF">
      <w:pPr>
        <w:adjustRightInd w:val="0"/>
        <w:snapToGrid w:val="0"/>
        <w:spacing w:line="640" w:lineRule="exact"/>
        <w:ind w:firstLine="640" w:firstLineChars="200"/>
        <w:rPr>
          <w:rFonts w:hint="default" w:ascii="Times New Roman" w:hAnsi="Times New Roman" w:eastAsia="方正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  <w:t>需求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</w:rPr>
        <w:t xml:space="preserve">名称  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u w:val="single"/>
        </w:rPr>
        <w:t xml:space="preserve">                                         </w:t>
      </w:r>
    </w:p>
    <w:p w14:paraId="07986AAC">
      <w:pPr>
        <w:spacing w:line="640" w:lineRule="exact"/>
        <w:ind w:firstLine="640" w:firstLineChars="200"/>
        <w:rPr>
          <w:rFonts w:hint="default" w:ascii="Times New Roman" w:hAnsi="Times New Roman" w:eastAsia="方正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</w:rPr>
        <w:t xml:space="preserve">单位地址  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u w:val="single"/>
        </w:rPr>
        <w:t xml:space="preserve">                                         </w:t>
      </w:r>
    </w:p>
    <w:p w14:paraId="2551D606">
      <w:pPr>
        <w:tabs>
          <w:tab w:val="left" w:pos="1209"/>
        </w:tabs>
        <w:spacing w:line="640" w:lineRule="exact"/>
        <w:ind w:firstLine="640" w:firstLineChars="200"/>
        <w:rPr>
          <w:rFonts w:hint="default" w:ascii="Times New Roman" w:hAnsi="Times New Roman" w:eastAsia="方正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</w:rPr>
        <w:t xml:space="preserve">申报日期  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u w:val="single"/>
        </w:rPr>
        <w:t xml:space="preserve">                                         </w:t>
      </w:r>
    </w:p>
    <w:p w14:paraId="35A7997F">
      <w:pPr>
        <w:adjustRightInd w:val="0"/>
        <w:snapToGrid w:val="0"/>
        <w:spacing w:line="360" w:lineRule="auto"/>
        <w:rPr>
          <w:rFonts w:hint="default" w:ascii="Times New Roman" w:hAnsi="Times New Roman" w:eastAsia="方正仿宋_GB2312" w:cs="Times New Roman"/>
          <w:color w:val="auto"/>
          <w:sz w:val="32"/>
          <w:szCs w:val="32"/>
          <w:u w:val="single"/>
        </w:rPr>
      </w:pPr>
    </w:p>
    <w:p w14:paraId="35093C12">
      <w:pPr>
        <w:adjustRightInd w:val="0"/>
        <w:snapToGrid w:val="0"/>
        <w:spacing w:line="360" w:lineRule="auto"/>
        <w:jc w:val="center"/>
        <w:rPr>
          <w:rFonts w:hint="default" w:ascii="Times New Roman" w:hAnsi="Times New Roman" w:cs="Times New Roman"/>
          <w:color w:val="auto"/>
        </w:rPr>
      </w:pPr>
    </w:p>
    <w:p w14:paraId="01527DBD">
      <w:pPr>
        <w:adjustRightInd w:val="0"/>
        <w:snapToGrid w:val="0"/>
        <w:spacing w:line="360" w:lineRule="auto"/>
        <w:jc w:val="center"/>
        <w:rPr>
          <w:rFonts w:hint="default" w:ascii="Times New Roman" w:hAnsi="Times New Roman" w:cs="Times New Roman"/>
          <w:color w:val="auto"/>
        </w:rPr>
      </w:pPr>
    </w:p>
    <w:p w14:paraId="48092402">
      <w:pPr>
        <w:adjustRightInd w:val="0"/>
        <w:snapToGrid w:val="0"/>
        <w:spacing w:line="360" w:lineRule="auto"/>
        <w:jc w:val="center"/>
        <w:rPr>
          <w:rFonts w:hint="default" w:ascii="Times New Roman" w:hAnsi="Times New Roman" w:cs="Times New Roman"/>
          <w:color w:val="auto"/>
        </w:rPr>
      </w:pPr>
    </w:p>
    <w:p w14:paraId="23281585">
      <w:pPr>
        <w:adjustRightInd w:val="0"/>
        <w:snapToGrid w:val="0"/>
        <w:spacing w:line="360" w:lineRule="auto"/>
        <w:jc w:val="center"/>
        <w:rPr>
          <w:rFonts w:hint="default" w:ascii="Times New Roman" w:hAnsi="Times New Roman" w:cs="Times New Roman"/>
          <w:color w:val="auto"/>
        </w:rPr>
      </w:pPr>
    </w:p>
    <w:p w14:paraId="3D8519C5">
      <w:pPr>
        <w:adjustRightInd w:val="0"/>
        <w:snapToGrid w:val="0"/>
        <w:jc w:val="center"/>
        <w:rPr>
          <w:rFonts w:hint="default" w:ascii="Times New Roman" w:hAnsi="Times New Roman" w:eastAsia="华文中宋" w:cs="Times New Roman"/>
          <w:color w:val="auto"/>
          <w:sz w:val="36"/>
          <w:szCs w:val="36"/>
        </w:rPr>
      </w:pPr>
    </w:p>
    <w:p w14:paraId="005FEBAE">
      <w:pPr>
        <w:pStyle w:val="2"/>
        <w:rPr>
          <w:rFonts w:hint="default" w:ascii="Times New Roman" w:hAnsi="Times New Roman" w:cs="Times New Roman"/>
          <w:color w:val="auto"/>
        </w:rPr>
      </w:pPr>
    </w:p>
    <w:p w14:paraId="37BA4EAC">
      <w:pPr>
        <w:adjustRightInd w:val="0"/>
        <w:snapToGrid w:val="0"/>
        <w:spacing w:line="580" w:lineRule="exact"/>
        <w:jc w:val="center"/>
        <w:rPr>
          <w:rFonts w:hint="default" w:ascii="Times New Roman" w:hAnsi="Times New Roman" w:eastAsia="方正楷体_GB2312" w:cs="Times New Roman"/>
          <w:color w:val="auto"/>
          <w:sz w:val="32"/>
          <w:szCs w:val="30"/>
          <w:highlight w:val="yellow"/>
          <w:lang w:eastAsia="zh-CN"/>
        </w:rPr>
      </w:pPr>
    </w:p>
    <w:p w14:paraId="54AEC59A">
      <w:pPr>
        <w:adjustRightInd w:val="0"/>
        <w:snapToGrid w:val="0"/>
        <w:spacing w:line="360" w:lineRule="auto"/>
        <w:jc w:val="center"/>
        <w:rPr>
          <w:rFonts w:hint="default" w:ascii="Times New Roman" w:hAnsi="Times New Roman" w:eastAsia="方正楷体_GB2312" w:cs="Times New Roman"/>
          <w:color w:val="auto"/>
          <w:sz w:val="32"/>
          <w:szCs w:val="30"/>
          <w:highlight w:val="none"/>
          <w:lang w:val="en-US"/>
        </w:rPr>
      </w:pPr>
      <w:r>
        <w:rPr>
          <w:rFonts w:hint="default" w:ascii="Times New Roman" w:hAnsi="Times New Roman" w:eastAsia="方正楷体_GB2312" w:cs="Times New Roman"/>
          <w:color w:val="auto"/>
          <w:sz w:val="32"/>
          <w:szCs w:val="30"/>
          <w:highlight w:val="none"/>
          <w:lang w:eastAsia="zh-CN"/>
        </w:rPr>
        <w:t>武汉</w:t>
      </w:r>
      <w:r>
        <w:rPr>
          <w:rFonts w:hint="default" w:ascii="Times New Roman" w:hAnsi="Times New Roman" w:eastAsia="方正楷体_GB2312" w:cs="Times New Roman"/>
          <w:color w:val="auto"/>
          <w:sz w:val="32"/>
          <w:szCs w:val="30"/>
          <w:highlight w:val="none"/>
        </w:rPr>
        <w:t>市</w:t>
      </w:r>
      <w:r>
        <w:rPr>
          <w:rFonts w:hint="eastAsia" w:ascii="Times New Roman" w:hAnsi="Times New Roman" w:eastAsia="方正楷体_GB2312" w:cs="Times New Roman"/>
          <w:color w:val="auto"/>
          <w:sz w:val="32"/>
          <w:szCs w:val="30"/>
          <w:highlight w:val="none"/>
          <w:lang w:val="en-US" w:eastAsia="zh-CN"/>
        </w:rPr>
        <w:t xml:space="preserve">交通运输局  </w:t>
      </w:r>
      <w:r>
        <w:rPr>
          <w:rFonts w:hint="default" w:ascii="Times New Roman" w:hAnsi="Times New Roman" w:eastAsia="方正楷体_GB2312" w:cs="Times New Roman"/>
          <w:color w:val="auto"/>
          <w:sz w:val="32"/>
          <w:szCs w:val="30"/>
          <w:highlight w:val="none"/>
          <w:lang w:eastAsia="zh-CN"/>
        </w:rPr>
        <w:t>武汉市经济和信息化局</w:t>
      </w:r>
    </w:p>
    <w:p w14:paraId="2C386FA1">
      <w:pPr>
        <w:pStyle w:val="2"/>
        <w:spacing w:line="360" w:lineRule="auto"/>
        <w:jc w:val="center"/>
        <w:rPr>
          <w:rFonts w:hint="default" w:ascii="Times New Roman" w:hAnsi="Times New Roman" w:eastAsia="方正楷体_GB2312" w:cs="Times New Roman"/>
          <w:color w:val="auto"/>
          <w:lang w:val="en-US" w:eastAsia="zh-CN"/>
        </w:rPr>
      </w:pPr>
      <w:r>
        <w:rPr>
          <w:rFonts w:hint="default" w:ascii="Times New Roman" w:hAnsi="Times New Roman" w:eastAsia="方正楷体_GB2312" w:cs="Times New Roman"/>
          <w:color w:val="auto"/>
          <w:sz w:val="32"/>
          <w:szCs w:val="30"/>
          <w:lang w:val="en-US" w:eastAsia="zh-CN"/>
        </w:rPr>
        <w:t>2026年</w:t>
      </w:r>
    </w:p>
    <w:p w14:paraId="7231C3DC">
      <w:pPr>
        <w:rPr>
          <w:rFonts w:hint="default" w:ascii="Times New Roman" w:hAnsi="Times New Roman" w:eastAsia="方正楷体_GB2312" w:cs="Times New Roman"/>
          <w:color w:val="auto"/>
          <w:sz w:val="32"/>
          <w:szCs w:val="30"/>
        </w:rPr>
      </w:pPr>
      <w:r>
        <w:rPr>
          <w:rFonts w:hint="default" w:ascii="Times New Roman" w:hAnsi="Times New Roman" w:eastAsia="方正楷体_GB2312" w:cs="Times New Roman"/>
          <w:color w:val="auto"/>
          <w:sz w:val="32"/>
          <w:szCs w:val="30"/>
        </w:rPr>
        <w:br w:type="page"/>
      </w:r>
    </w:p>
    <w:p w14:paraId="0EF882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640" w:firstLineChars="200"/>
        <w:textAlignment w:val="auto"/>
        <w:rPr>
          <w:rFonts w:hint="default" w:ascii="Times New Roman" w:hAnsi="Times New Roman" w:eastAsia="黑体" w:cs="Times New Roman"/>
          <w:bCs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</w:rPr>
        <w:t>一、</w:t>
      </w: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  <w:lang w:eastAsia="zh-CN"/>
        </w:rPr>
        <w:t>单位</w:t>
      </w: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</w:rPr>
        <w:t>基本情况</w:t>
      </w:r>
    </w:p>
    <w:tbl>
      <w:tblPr>
        <w:tblStyle w:val="3"/>
        <w:tblW w:w="92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08"/>
        <w:gridCol w:w="1420"/>
        <w:gridCol w:w="1269"/>
        <w:gridCol w:w="289"/>
        <w:gridCol w:w="461"/>
        <w:gridCol w:w="1344"/>
        <w:gridCol w:w="514"/>
        <w:gridCol w:w="796"/>
        <w:gridCol w:w="1514"/>
      </w:tblGrid>
      <w:tr w14:paraId="11CBA5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  <w:jc w:val="center"/>
        </w:trPr>
        <w:tc>
          <w:tcPr>
            <w:tcW w:w="1608" w:type="dxa"/>
            <w:vAlign w:val="center"/>
          </w:tcPr>
          <w:p w14:paraId="310F37FD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  <w:t>单位名称</w:t>
            </w:r>
          </w:p>
        </w:tc>
        <w:tc>
          <w:tcPr>
            <w:tcW w:w="7607" w:type="dxa"/>
            <w:gridSpan w:val="8"/>
            <w:vAlign w:val="center"/>
          </w:tcPr>
          <w:p w14:paraId="73890D7F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</w:pPr>
          </w:p>
        </w:tc>
      </w:tr>
      <w:tr w14:paraId="7CE0B0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  <w:jc w:val="center"/>
        </w:trPr>
        <w:tc>
          <w:tcPr>
            <w:tcW w:w="1608" w:type="dxa"/>
            <w:vAlign w:val="center"/>
          </w:tcPr>
          <w:p w14:paraId="5C1C22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  <w:t>统一社会</w:t>
            </w:r>
          </w:p>
          <w:p w14:paraId="5A95B1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  <w:t>信用代码</w:t>
            </w:r>
          </w:p>
        </w:tc>
        <w:tc>
          <w:tcPr>
            <w:tcW w:w="7607" w:type="dxa"/>
            <w:gridSpan w:val="8"/>
            <w:vAlign w:val="center"/>
          </w:tcPr>
          <w:p w14:paraId="313D88AF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</w:pPr>
          </w:p>
        </w:tc>
      </w:tr>
      <w:tr w14:paraId="24ABB5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  <w:jc w:val="center"/>
        </w:trPr>
        <w:tc>
          <w:tcPr>
            <w:tcW w:w="1608" w:type="dxa"/>
            <w:vAlign w:val="center"/>
          </w:tcPr>
          <w:p w14:paraId="0558F69E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eastAsia="zh-CN"/>
              </w:rPr>
              <w:t>单位地址</w:t>
            </w:r>
          </w:p>
        </w:tc>
        <w:tc>
          <w:tcPr>
            <w:tcW w:w="7607" w:type="dxa"/>
            <w:gridSpan w:val="8"/>
            <w:vAlign w:val="center"/>
          </w:tcPr>
          <w:p w14:paraId="0EF94FE5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</w:pPr>
          </w:p>
        </w:tc>
      </w:tr>
      <w:tr w14:paraId="122A5D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3" w:hRule="atLeast"/>
          <w:jc w:val="center"/>
        </w:trPr>
        <w:tc>
          <w:tcPr>
            <w:tcW w:w="1608" w:type="dxa"/>
            <w:vAlign w:val="center"/>
          </w:tcPr>
          <w:p w14:paraId="35031108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  <w:t>单位性质</w:t>
            </w:r>
          </w:p>
        </w:tc>
        <w:tc>
          <w:tcPr>
            <w:tcW w:w="7607" w:type="dxa"/>
            <w:gridSpan w:val="8"/>
            <w:vAlign w:val="center"/>
          </w:tcPr>
          <w:p w14:paraId="5288A6FB">
            <w:pPr>
              <w:widowControl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  <w:sym w:font="Wingdings" w:char="00A8"/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>党政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  <w:t xml:space="preserve">机关    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  <w:sym w:font="Wingdings" w:char="00A8"/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  <w:t xml:space="preserve">事业单位    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  <w:sym w:font="Wingdings" w:char="F0A8"/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  <w:t>社会团体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  <w:sym w:font="Wingdings" w:char="F0A8"/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  <w:t xml:space="preserve">国有企业    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      </w:t>
            </w:r>
          </w:p>
          <w:p w14:paraId="26B40F48">
            <w:pPr>
              <w:widowControl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  <w:sym w:font="Wingdings" w:char="00A8"/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  <w:t xml:space="preserve">民营企业   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  <w:sym w:font="Wingdings" w:char="F0A8"/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  <w:t>外资企业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  <w:sym w:font="Wingdings" w:char="00A8"/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  <w:t>其他（请注明）</w:t>
            </w:r>
            <w:r>
              <w:rPr>
                <w:rStyle w:val="5"/>
                <w:rFonts w:hint="default" w:ascii="Times New Roman" w:hAnsi="Times New Roman" w:eastAsia="黑体" w:cs="Times New Roman"/>
                <w:color w:val="auto"/>
                <w:lang w:val="en-US" w:eastAsia="zh-CN" w:bidi="ar"/>
              </w:rPr>
              <w:t xml:space="preserve">      </w:t>
            </w:r>
          </w:p>
        </w:tc>
      </w:tr>
      <w:tr w14:paraId="08D642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  <w:jc w:val="center"/>
        </w:trPr>
        <w:tc>
          <w:tcPr>
            <w:tcW w:w="1608" w:type="dxa"/>
            <w:vMerge w:val="restart"/>
            <w:vAlign w:val="center"/>
          </w:tcPr>
          <w:p w14:paraId="3B044C22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sz w:val="24"/>
                <w:szCs w:val="24"/>
                <w:lang w:val="en-US" w:eastAsia="zh-CN"/>
              </w:rPr>
              <w:t>申报人员</w:t>
            </w:r>
          </w:p>
        </w:tc>
        <w:tc>
          <w:tcPr>
            <w:tcW w:w="1420" w:type="dxa"/>
            <w:vAlign w:val="center"/>
          </w:tcPr>
          <w:p w14:paraId="679BEE5B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>负责人姓名</w:t>
            </w:r>
          </w:p>
        </w:tc>
        <w:tc>
          <w:tcPr>
            <w:tcW w:w="1269" w:type="dxa"/>
            <w:vAlign w:val="center"/>
          </w:tcPr>
          <w:p w14:paraId="23C4A265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50" w:type="dxa"/>
            <w:gridSpan w:val="2"/>
            <w:vAlign w:val="center"/>
          </w:tcPr>
          <w:p w14:paraId="12D4832A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  <w:t>职务</w:t>
            </w:r>
          </w:p>
        </w:tc>
        <w:tc>
          <w:tcPr>
            <w:tcW w:w="1858" w:type="dxa"/>
            <w:gridSpan w:val="2"/>
            <w:vAlign w:val="center"/>
          </w:tcPr>
          <w:p w14:paraId="272E09F4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96" w:type="dxa"/>
            <w:vAlign w:val="center"/>
          </w:tcPr>
          <w:p w14:paraId="629F27BF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>电话</w:t>
            </w:r>
          </w:p>
        </w:tc>
        <w:tc>
          <w:tcPr>
            <w:tcW w:w="1514" w:type="dxa"/>
            <w:vAlign w:val="center"/>
          </w:tcPr>
          <w:p w14:paraId="14FBECF3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</w:pPr>
          </w:p>
        </w:tc>
      </w:tr>
      <w:tr w14:paraId="18B874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  <w:jc w:val="center"/>
        </w:trPr>
        <w:tc>
          <w:tcPr>
            <w:tcW w:w="1608" w:type="dxa"/>
            <w:vMerge w:val="continue"/>
            <w:vAlign w:val="center"/>
          </w:tcPr>
          <w:p w14:paraId="5AC82737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14:paraId="340D5485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联系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>人姓名</w:t>
            </w:r>
          </w:p>
        </w:tc>
        <w:tc>
          <w:tcPr>
            <w:tcW w:w="1269" w:type="dxa"/>
            <w:vAlign w:val="center"/>
          </w:tcPr>
          <w:p w14:paraId="4715DED3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50" w:type="dxa"/>
            <w:gridSpan w:val="2"/>
            <w:vAlign w:val="center"/>
          </w:tcPr>
          <w:p w14:paraId="1A27F2B9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>职务</w:t>
            </w:r>
          </w:p>
        </w:tc>
        <w:tc>
          <w:tcPr>
            <w:tcW w:w="1858" w:type="dxa"/>
            <w:gridSpan w:val="2"/>
            <w:vAlign w:val="center"/>
          </w:tcPr>
          <w:p w14:paraId="3D95B558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96" w:type="dxa"/>
            <w:vAlign w:val="center"/>
          </w:tcPr>
          <w:p w14:paraId="7310E496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>电话</w:t>
            </w:r>
          </w:p>
        </w:tc>
        <w:tc>
          <w:tcPr>
            <w:tcW w:w="1514" w:type="dxa"/>
            <w:vAlign w:val="center"/>
          </w:tcPr>
          <w:p w14:paraId="30101733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</w:pPr>
          </w:p>
        </w:tc>
      </w:tr>
      <w:tr w14:paraId="55988C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  <w:jc w:val="center"/>
        </w:trPr>
        <w:tc>
          <w:tcPr>
            <w:tcW w:w="1608" w:type="dxa"/>
            <w:vAlign w:val="center"/>
          </w:tcPr>
          <w:p w14:paraId="6B3C86ED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val="en-US" w:eastAsia="zh-CN"/>
              </w:rPr>
              <w:t>场景</w:t>
            </w: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24"/>
                <w:szCs w:val="24"/>
                <w:lang w:val="en-US" w:eastAsia="zh-CN"/>
              </w:rPr>
              <w:t>需求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val="en-US" w:eastAsia="zh-CN"/>
              </w:rPr>
              <w:t>名称</w:t>
            </w:r>
          </w:p>
        </w:tc>
        <w:tc>
          <w:tcPr>
            <w:tcW w:w="7607" w:type="dxa"/>
            <w:gridSpan w:val="8"/>
            <w:vAlign w:val="center"/>
          </w:tcPr>
          <w:p w14:paraId="15A57C34">
            <w:pPr>
              <w:widowControl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</w:pPr>
          </w:p>
        </w:tc>
      </w:tr>
      <w:tr w14:paraId="5C7267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9" w:hRule="atLeast"/>
          <w:jc w:val="center"/>
        </w:trPr>
        <w:tc>
          <w:tcPr>
            <w:tcW w:w="1608" w:type="dxa"/>
            <w:vAlign w:val="center"/>
          </w:tcPr>
          <w:p w14:paraId="00EFE0E0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24"/>
                <w:szCs w:val="24"/>
                <w:lang w:val="en-US" w:eastAsia="zh-CN"/>
              </w:rPr>
              <w:t>所属方向</w:t>
            </w:r>
          </w:p>
        </w:tc>
        <w:tc>
          <w:tcPr>
            <w:tcW w:w="7607" w:type="dxa"/>
            <w:gridSpan w:val="8"/>
            <w:vAlign w:val="center"/>
          </w:tcPr>
          <w:p w14:paraId="1E3367AB">
            <w:pPr>
              <w:widowControl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 xml:space="preserve">智能驾驶  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 xml:space="preserve">智慧公路  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智能铁路      </w:t>
            </w:r>
            <w:r>
              <w:rPr>
                <w:rFonts w:hint="eastAsia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>智能</w:t>
            </w:r>
            <w:r>
              <w:rPr>
                <w:rFonts w:hint="eastAsia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航运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    </w:t>
            </w:r>
          </w:p>
          <w:p w14:paraId="3D04E84E">
            <w:pPr>
              <w:widowControl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智慧</w:t>
            </w:r>
            <w:r>
              <w:rPr>
                <w:rFonts w:hint="eastAsia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民航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eastAsia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>智慧</w:t>
            </w:r>
            <w:r>
              <w:rPr>
                <w:rFonts w:hint="eastAsia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邮政       </w:t>
            </w:r>
            <w:r>
              <w:rPr>
                <w:rFonts w:hint="eastAsia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智能建养      </w:t>
            </w:r>
            <w:r>
              <w:rPr>
                <w:rFonts w:hint="eastAsia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>智慧出行</w:t>
            </w:r>
            <w:r>
              <w:rPr>
                <w:rFonts w:hint="eastAsia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服务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     </w:t>
            </w:r>
          </w:p>
          <w:p w14:paraId="7BF05F07">
            <w:pPr>
              <w:widowControl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>智慧</w:t>
            </w:r>
            <w:r>
              <w:rPr>
                <w:rFonts w:hint="eastAsia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货运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 xml:space="preserve">智能安全监管 </w:t>
            </w:r>
            <w:r>
              <w:rPr>
                <w:rFonts w:hint="eastAsia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>□其他</w:t>
            </w:r>
          </w:p>
        </w:tc>
      </w:tr>
      <w:tr w14:paraId="6C1C7D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 w:hRule="atLeast"/>
          <w:jc w:val="center"/>
        </w:trPr>
        <w:tc>
          <w:tcPr>
            <w:tcW w:w="1608" w:type="dxa"/>
            <w:vAlign w:val="center"/>
          </w:tcPr>
          <w:p w14:paraId="6D81D955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24"/>
                <w:szCs w:val="24"/>
                <w:lang w:eastAsia="zh-CN"/>
              </w:rPr>
              <w:t>建设状态</w:t>
            </w:r>
          </w:p>
        </w:tc>
        <w:tc>
          <w:tcPr>
            <w:tcW w:w="7607" w:type="dxa"/>
            <w:gridSpan w:val="8"/>
            <w:vAlign w:val="center"/>
          </w:tcPr>
          <w:p w14:paraId="0584D1F4">
            <w:pPr>
              <w:widowControl/>
              <w:jc w:val="both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>□规划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>□前期论证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>□已立项</w:t>
            </w:r>
            <w:r>
              <w:rPr>
                <w:rFonts w:hint="eastAsia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>□其他</w:t>
            </w:r>
            <w:r>
              <w:rPr>
                <w:rFonts w:hint="eastAsia" w:ascii="Times New Roman" w:hAnsi="Times New Roman" w:eastAsia="方正仿宋_GB2312" w:cs="Times New Roman"/>
                <w:color w:val="auto"/>
                <w:kern w:val="0"/>
                <w:sz w:val="24"/>
                <w:szCs w:val="24"/>
                <w:u w:val="single"/>
                <w:lang w:val="en-US" w:eastAsia="zh-CN"/>
              </w:rPr>
              <w:t xml:space="preserve">           </w:t>
            </w:r>
          </w:p>
        </w:tc>
      </w:tr>
      <w:tr w14:paraId="0D4A4A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0" w:hRule="atLeast"/>
          <w:jc w:val="center"/>
        </w:trPr>
        <w:tc>
          <w:tcPr>
            <w:tcW w:w="1608" w:type="dxa"/>
            <w:vAlign w:val="center"/>
          </w:tcPr>
          <w:p w14:paraId="06BBDB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黑体" w:cs="Times New Roman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eastAsia="zh-CN"/>
              </w:rPr>
              <w:t>预计投资规模（万元）</w:t>
            </w:r>
          </w:p>
        </w:tc>
        <w:tc>
          <w:tcPr>
            <w:tcW w:w="2978" w:type="dxa"/>
            <w:gridSpan w:val="3"/>
            <w:vAlign w:val="center"/>
          </w:tcPr>
          <w:p w14:paraId="5DFD805A">
            <w:pPr>
              <w:widowControl/>
              <w:jc w:val="both"/>
              <w:rPr>
                <w:rFonts w:hint="eastAsia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805" w:type="dxa"/>
            <w:gridSpan w:val="2"/>
            <w:vAlign w:val="center"/>
          </w:tcPr>
          <w:p w14:paraId="2642006C">
            <w:pPr>
              <w:widowControl/>
              <w:jc w:val="center"/>
              <w:rPr>
                <w:rFonts w:hint="eastAsia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eastAsia="zh-CN"/>
              </w:rPr>
              <w:t>计划建设周期</w:t>
            </w:r>
          </w:p>
        </w:tc>
        <w:tc>
          <w:tcPr>
            <w:tcW w:w="2824" w:type="dxa"/>
            <w:gridSpan w:val="3"/>
            <w:vAlign w:val="center"/>
          </w:tcPr>
          <w:p w14:paraId="5180E3E5">
            <w:pPr>
              <w:widowControl/>
              <w:jc w:val="both"/>
              <w:rPr>
                <w:rFonts w:hint="eastAsia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</w:pPr>
          </w:p>
        </w:tc>
      </w:tr>
      <w:tr w14:paraId="69339D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8" w:hRule="atLeast"/>
          <w:jc w:val="center"/>
        </w:trPr>
        <w:tc>
          <w:tcPr>
            <w:tcW w:w="1608" w:type="dxa"/>
            <w:shd w:val="clear" w:color="auto" w:fill="auto"/>
            <w:vAlign w:val="center"/>
          </w:tcPr>
          <w:p w14:paraId="363F0B58"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pacing w:val="2"/>
                <w:sz w:val="24"/>
                <w:highlight w:val="none"/>
                <w:lang w:val="en-US"/>
              </w:rPr>
              <w:t>单位</w:t>
            </w:r>
            <w:r>
              <w:rPr>
                <w:rFonts w:hint="default" w:ascii="Times New Roman" w:hAnsi="Times New Roman" w:eastAsia="黑体" w:cs="Times New Roman"/>
                <w:color w:val="auto"/>
                <w:spacing w:val="3"/>
                <w:sz w:val="24"/>
                <w:highlight w:val="none"/>
              </w:rPr>
              <w:t>情况介绍</w:t>
            </w:r>
          </w:p>
        </w:tc>
        <w:tc>
          <w:tcPr>
            <w:tcW w:w="7607" w:type="dxa"/>
            <w:gridSpan w:val="8"/>
            <w:shd w:val="clear" w:color="auto" w:fill="auto"/>
            <w:vAlign w:val="center"/>
          </w:tcPr>
          <w:p w14:paraId="7C1641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方正仿宋_GB2312" w:cs="Times New Roman"/>
                <w:color w:val="auto"/>
                <w:spacing w:val="7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  <w:t>包括</w:t>
            </w: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  <w:t>单位</w:t>
            </w: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  <w:t>基本</w:t>
            </w: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  <w:t>信息</w:t>
            </w: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zh-CN"/>
              </w:rPr>
              <w:t>，人工智能应用赋能等情况）</w:t>
            </w:r>
          </w:p>
        </w:tc>
      </w:tr>
      <w:tr w14:paraId="6FF38C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7" w:hRule="atLeast"/>
          <w:jc w:val="center"/>
        </w:trPr>
        <w:tc>
          <w:tcPr>
            <w:tcW w:w="1608" w:type="dxa"/>
            <w:shd w:val="clear" w:color="auto" w:fill="auto"/>
            <w:vAlign w:val="center"/>
          </w:tcPr>
          <w:p w14:paraId="6239F337"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default" w:ascii="Times New Roman" w:hAnsi="Times New Roman" w:eastAsia="黑体" w:cs="Times New Roman"/>
                <w:color w:val="auto"/>
                <w:spacing w:val="2"/>
                <w:sz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pacing w:val="2"/>
                <w:sz w:val="24"/>
                <w:highlight w:val="none"/>
                <w:lang w:eastAsia="zh-CN"/>
              </w:rPr>
              <w:t>联合单位</w:t>
            </w:r>
            <w:r>
              <w:rPr>
                <w:rFonts w:hint="default" w:ascii="Times New Roman" w:hAnsi="Times New Roman" w:eastAsia="黑体" w:cs="Times New Roman"/>
                <w:color w:val="auto"/>
                <w:spacing w:val="3"/>
                <w:sz w:val="24"/>
                <w:highlight w:val="none"/>
              </w:rPr>
              <w:t>情况介绍</w:t>
            </w:r>
            <w:r>
              <w:rPr>
                <w:rFonts w:hint="default" w:ascii="Times New Roman" w:hAnsi="Times New Roman" w:eastAsia="黑体" w:cs="Times New Roman"/>
                <w:color w:val="auto"/>
                <w:spacing w:val="3"/>
                <w:sz w:val="24"/>
                <w:highlight w:val="none"/>
                <w:lang w:eastAsia="zh-CN"/>
              </w:rPr>
              <w:t>（如有）</w:t>
            </w:r>
          </w:p>
        </w:tc>
        <w:tc>
          <w:tcPr>
            <w:tcW w:w="7607" w:type="dxa"/>
            <w:gridSpan w:val="8"/>
            <w:shd w:val="clear" w:color="auto" w:fill="auto"/>
            <w:vAlign w:val="center"/>
          </w:tcPr>
          <w:p w14:paraId="177E68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zh-CN"/>
              </w:rPr>
              <w:t>（简要介绍联合单位在场景建设中</w:t>
            </w:r>
            <w:r>
              <w:rPr>
                <w:rFonts w:hint="eastAsia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  <w:t>的</w:t>
            </w: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zh-CN"/>
              </w:rPr>
              <w:t>主要支撑作用等）</w:t>
            </w:r>
          </w:p>
        </w:tc>
      </w:tr>
    </w:tbl>
    <w:p w14:paraId="054C376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黑体" w:cs="Times New Roman"/>
          <w:b w:val="0"/>
          <w:bCs/>
          <w:kern w:val="0"/>
          <w:sz w:val="32"/>
          <w:szCs w:val="32"/>
          <w:lang w:eastAsia="zh-CN"/>
        </w:rPr>
      </w:pPr>
      <w:r>
        <w:rPr>
          <w:rFonts w:hint="eastAsia" w:ascii="Times New Roman" w:hAnsi="Times New Roman" w:eastAsia="黑体" w:cs="Times New Roman"/>
          <w:b w:val="0"/>
          <w:bCs/>
          <w:kern w:val="0"/>
          <w:sz w:val="32"/>
          <w:szCs w:val="32"/>
          <w:lang w:eastAsia="zh-CN"/>
        </w:rPr>
        <w:t>二</w:t>
      </w:r>
      <w:r>
        <w:rPr>
          <w:rFonts w:hint="default" w:ascii="Times New Roman" w:hAnsi="Times New Roman" w:eastAsia="黑体" w:cs="Times New Roman"/>
          <w:b w:val="0"/>
          <w:bCs/>
          <w:kern w:val="0"/>
          <w:sz w:val="32"/>
          <w:szCs w:val="32"/>
          <w:lang w:eastAsia="en-US"/>
        </w:rPr>
        <w:t>、场景</w:t>
      </w:r>
      <w:r>
        <w:rPr>
          <w:rFonts w:hint="eastAsia" w:ascii="Times New Roman" w:hAnsi="Times New Roman" w:eastAsia="黑体" w:cs="Times New Roman"/>
          <w:b w:val="0"/>
          <w:bCs/>
          <w:kern w:val="0"/>
          <w:sz w:val="32"/>
          <w:szCs w:val="32"/>
          <w:lang w:eastAsia="zh-CN"/>
        </w:rPr>
        <w:t>需求情况</w:t>
      </w:r>
    </w:p>
    <w:p w14:paraId="0F08A0F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left"/>
        <w:textAlignment w:val="auto"/>
        <w:rPr>
          <w:rFonts w:hint="default" w:ascii="Times New Roman" w:hAnsi="Times New Roman" w:eastAsia="宋体" w:cs="Times New Roman"/>
          <w:b w:val="0"/>
          <w:bCs/>
          <w:kern w:val="0"/>
          <w:sz w:val="22"/>
          <w:szCs w:val="22"/>
          <w:lang w:eastAsia="en-US"/>
        </w:rPr>
      </w:pPr>
      <w:r>
        <w:rPr>
          <w:rFonts w:hint="default" w:ascii="Times New Roman" w:hAnsi="Times New Roman" w:eastAsia="楷体_GB2312" w:cs="Times New Roman"/>
          <w:b w:val="0"/>
          <w:bCs/>
          <w:kern w:val="0"/>
          <w:sz w:val="32"/>
          <w:szCs w:val="22"/>
          <w:lang w:eastAsia="en-US"/>
        </w:rPr>
        <w:t>（一）痛点难点</w:t>
      </w:r>
    </w:p>
    <w:p w14:paraId="2B69AEC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bCs/>
          <w:kern w:val="0"/>
          <w:sz w:val="22"/>
          <w:szCs w:val="2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kern w:val="0"/>
          <w:sz w:val="32"/>
          <w:szCs w:val="22"/>
          <w:lang w:eastAsia="en-US"/>
        </w:rPr>
        <w:t>该场景所处的行业背景、发展现状、面临的主要挑战等</w:t>
      </w:r>
      <w:r>
        <w:rPr>
          <w:rFonts w:hint="eastAsia" w:ascii="Times New Roman" w:hAnsi="Times New Roman" w:eastAsia="仿宋_GB2312" w:cs="Times New Roman"/>
          <w:b w:val="0"/>
          <w:bCs/>
          <w:kern w:val="0"/>
          <w:sz w:val="32"/>
          <w:szCs w:val="22"/>
          <w:lang w:eastAsia="zh-CN"/>
        </w:rPr>
        <w:t>；</w:t>
      </w:r>
      <w:r>
        <w:rPr>
          <w:rFonts w:hint="default" w:ascii="Times New Roman" w:hAnsi="Times New Roman" w:eastAsia="仿宋_GB2312" w:cs="Times New Roman"/>
          <w:b w:val="0"/>
          <w:bCs/>
          <w:kern w:val="0"/>
          <w:sz w:val="32"/>
          <w:szCs w:val="22"/>
          <w:lang w:eastAsia="en-US"/>
        </w:rPr>
        <w:t>当前业务中存在的具体痛点、难点问题，以及传统方法难以解决的原因</w:t>
      </w:r>
      <w:r>
        <w:rPr>
          <w:rFonts w:hint="eastAsia" w:ascii="Times New Roman" w:hAnsi="Times New Roman" w:eastAsia="仿宋_GB2312" w:cs="Times New Roman"/>
          <w:b w:val="0"/>
          <w:bCs/>
          <w:kern w:val="0"/>
          <w:sz w:val="32"/>
          <w:szCs w:val="22"/>
          <w:lang w:eastAsia="zh-CN"/>
        </w:rPr>
        <w:t>。</w:t>
      </w:r>
    </w:p>
    <w:p w14:paraId="257CF83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left"/>
        <w:textAlignment w:val="auto"/>
        <w:rPr>
          <w:rFonts w:hint="default" w:ascii="Times New Roman" w:hAnsi="Times New Roman" w:eastAsia="宋体" w:cs="Times New Roman"/>
          <w:b w:val="0"/>
          <w:bCs/>
          <w:kern w:val="0"/>
          <w:sz w:val="22"/>
          <w:szCs w:val="22"/>
          <w:lang w:eastAsia="en-US"/>
        </w:rPr>
      </w:pPr>
      <w:r>
        <w:rPr>
          <w:rFonts w:hint="default" w:ascii="Times New Roman" w:hAnsi="Times New Roman" w:eastAsia="楷体_GB2312" w:cs="Times New Roman"/>
          <w:b w:val="0"/>
          <w:bCs/>
          <w:kern w:val="0"/>
          <w:sz w:val="32"/>
          <w:szCs w:val="22"/>
          <w:lang w:eastAsia="en-US"/>
        </w:rPr>
        <w:t>（</w:t>
      </w:r>
      <w:r>
        <w:rPr>
          <w:rFonts w:hint="eastAsia" w:ascii="Times New Roman" w:hAnsi="Times New Roman" w:eastAsia="楷体_GB2312" w:cs="Times New Roman"/>
          <w:b w:val="0"/>
          <w:bCs/>
          <w:kern w:val="0"/>
          <w:sz w:val="32"/>
          <w:szCs w:val="22"/>
          <w:lang w:eastAsia="zh-CN"/>
        </w:rPr>
        <w:t>二</w:t>
      </w:r>
      <w:r>
        <w:rPr>
          <w:rFonts w:hint="default" w:ascii="Times New Roman" w:hAnsi="Times New Roman" w:eastAsia="楷体_GB2312" w:cs="Times New Roman"/>
          <w:b w:val="0"/>
          <w:bCs/>
          <w:kern w:val="0"/>
          <w:sz w:val="32"/>
          <w:szCs w:val="22"/>
          <w:lang w:eastAsia="en-US"/>
        </w:rPr>
        <w:t>）预期目标</w:t>
      </w:r>
    </w:p>
    <w:p w14:paraId="6D0556A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bCs/>
          <w:kern w:val="0"/>
          <w:sz w:val="22"/>
          <w:szCs w:val="2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kern w:val="0"/>
          <w:sz w:val="32"/>
          <w:szCs w:val="22"/>
          <w:lang w:eastAsia="en-US"/>
        </w:rPr>
        <w:t>通过AI技术应用预期达到的具体目标</w:t>
      </w:r>
      <w:r>
        <w:rPr>
          <w:rFonts w:hint="eastAsia" w:ascii="Times New Roman" w:hAnsi="Times New Roman" w:eastAsia="仿宋_GB2312" w:cs="Times New Roman"/>
          <w:b w:val="0"/>
          <w:bCs/>
          <w:kern w:val="0"/>
          <w:sz w:val="32"/>
          <w:szCs w:val="22"/>
          <w:lang w:eastAsia="zh-CN"/>
        </w:rPr>
        <w:t>。</w:t>
      </w:r>
    </w:p>
    <w:p w14:paraId="70BB086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left"/>
        <w:textAlignment w:val="auto"/>
        <w:rPr>
          <w:rFonts w:hint="default" w:ascii="Times New Roman" w:hAnsi="Times New Roman" w:eastAsia="宋体" w:cs="Times New Roman"/>
          <w:b w:val="0"/>
          <w:bCs/>
          <w:kern w:val="0"/>
          <w:sz w:val="22"/>
          <w:szCs w:val="22"/>
          <w:lang w:eastAsia="en-US"/>
        </w:rPr>
      </w:pPr>
      <w:r>
        <w:rPr>
          <w:rFonts w:hint="default" w:ascii="Times New Roman" w:hAnsi="Times New Roman" w:eastAsia="楷体_GB2312" w:cs="Times New Roman"/>
          <w:b w:val="0"/>
          <w:bCs/>
          <w:kern w:val="0"/>
          <w:sz w:val="32"/>
          <w:szCs w:val="22"/>
          <w:lang w:eastAsia="en-US"/>
        </w:rPr>
        <w:t>（</w:t>
      </w:r>
      <w:r>
        <w:rPr>
          <w:rFonts w:hint="eastAsia" w:ascii="Times New Roman" w:hAnsi="Times New Roman" w:eastAsia="楷体_GB2312" w:cs="Times New Roman"/>
          <w:b w:val="0"/>
          <w:bCs/>
          <w:kern w:val="0"/>
          <w:sz w:val="32"/>
          <w:szCs w:val="22"/>
          <w:lang w:eastAsia="zh-CN"/>
        </w:rPr>
        <w:t>三</w:t>
      </w:r>
      <w:r>
        <w:rPr>
          <w:rFonts w:hint="default" w:ascii="Times New Roman" w:hAnsi="Times New Roman" w:eastAsia="楷体_GB2312" w:cs="Times New Roman"/>
          <w:b w:val="0"/>
          <w:bCs/>
          <w:kern w:val="0"/>
          <w:sz w:val="32"/>
          <w:szCs w:val="22"/>
          <w:lang w:eastAsia="en-US"/>
        </w:rPr>
        <w:t>）数据资源</w:t>
      </w:r>
    </w:p>
    <w:p w14:paraId="416EE40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bCs/>
          <w:kern w:val="0"/>
          <w:sz w:val="22"/>
          <w:szCs w:val="2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kern w:val="0"/>
          <w:sz w:val="32"/>
          <w:szCs w:val="22"/>
          <w:lang w:eastAsia="en-US"/>
        </w:rPr>
        <w:t>场景涉及的数据资源情况，包括数据类型、数据量、数据质量、数据获取方式等</w:t>
      </w:r>
      <w:r>
        <w:rPr>
          <w:rFonts w:hint="eastAsia" w:ascii="Times New Roman" w:hAnsi="Times New Roman" w:eastAsia="仿宋_GB2312" w:cs="Times New Roman"/>
          <w:b w:val="0"/>
          <w:bCs/>
          <w:kern w:val="0"/>
          <w:sz w:val="32"/>
          <w:szCs w:val="22"/>
          <w:lang w:eastAsia="zh-CN"/>
        </w:rPr>
        <w:t>。</w:t>
      </w:r>
    </w:p>
    <w:p w14:paraId="30287F1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left"/>
        <w:textAlignment w:val="auto"/>
        <w:rPr>
          <w:rFonts w:hint="default" w:ascii="Times New Roman" w:hAnsi="Times New Roman" w:eastAsia="宋体" w:cs="Times New Roman"/>
          <w:b w:val="0"/>
          <w:bCs/>
          <w:kern w:val="0"/>
          <w:sz w:val="22"/>
          <w:szCs w:val="22"/>
          <w:lang w:eastAsia="en-US"/>
        </w:rPr>
      </w:pPr>
      <w:r>
        <w:rPr>
          <w:rFonts w:hint="default" w:ascii="Times New Roman" w:hAnsi="Times New Roman" w:eastAsia="楷体_GB2312" w:cs="Times New Roman"/>
          <w:b w:val="0"/>
          <w:bCs/>
          <w:kern w:val="0"/>
          <w:sz w:val="32"/>
          <w:szCs w:val="22"/>
          <w:lang w:eastAsia="en-US"/>
        </w:rPr>
        <w:t>（</w:t>
      </w:r>
      <w:r>
        <w:rPr>
          <w:rFonts w:hint="eastAsia" w:ascii="Times New Roman" w:hAnsi="Times New Roman" w:eastAsia="楷体_GB2312" w:cs="Times New Roman"/>
          <w:b w:val="0"/>
          <w:bCs/>
          <w:kern w:val="0"/>
          <w:sz w:val="32"/>
          <w:szCs w:val="22"/>
          <w:lang w:eastAsia="zh-CN"/>
        </w:rPr>
        <w:t>四</w:t>
      </w:r>
      <w:r>
        <w:rPr>
          <w:rFonts w:hint="default" w:ascii="Times New Roman" w:hAnsi="Times New Roman" w:eastAsia="楷体_GB2312" w:cs="Times New Roman"/>
          <w:b w:val="0"/>
          <w:bCs/>
          <w:kern w:val="0"/>
          <w:sz w:val="32"/>
          <w:szCs w:val="22"/>
          <w:lang w:eastAsia="en-US"/>
        </w:rPr>
        <w:t>）合作需求</w:t>
      </w:r>
    </w:p>
    <w:p w14:paraId="50DFB6E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left"/>
        <w:textAlignment w:val="auto"/>
        <w:rPr>
          <w:rFonts w:hint="default" w:ascii="Times New Roman" w:hAnsi="Times New Roman" w:eastAsia="宋体" w:cs="Times New Roman"/>
          <w:b w:val="0"/>
          <w:bCs/>
          <w:kern w:val="0"/>
          <w:sz w:val="22"/>
          <w:szCs w:val="22"/>
          <w:lang w:eastAsia="en-US"/>
        </w:rPr>
      </w:pPr>
      <w:r>
        <w:rPr>
          <w:rFonts w:hint="default" w:ascii="Times New Roman" w:hAnsi="Times New Roman" w:eastAsia="仿宋_GB2312" w:cs="Times New Roman"/>
          <w:b w:val="0"/>
          <w:bCs/>
          <w:kern w:val="0"/>
          <w:sz w:val="32"/>
          <w:szCs w:val="22"/>
          <w:lang w:eastAsia="en-US"/>
        </w:rPr>
        <w:t>希望与哪些类型的技术供给方合作，对合作方的要求</w:t>
      </w:r>
    </w:p>
    <w:p w14:paraId="7D8F342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firstLine="560" w:firstLineChars="200"/>
        <w:jc w:val="both"/>
        <w:textAlignment w:val="auto"/>
        <w:rPr>
          <w:rFonts w:hint="default" w:ascii="Times New Roman" w:hAnsi="Times New Roman" w:eastAsia="微软雅黑" w:cs="Times New Roman"/>
          <w:color w:val="auto"/>
          <w:kern w:val="0"/>
          <w:sz w:val="28"/>
          <w:szCs w:val="28"/>
          <w:highlight w:val="none"/>
          <w:lang w:val="zh-CN"/>
        </w:rPr>
      </w:pPr>
    </w:p>
    <w:p w14:paraId="3BA2D96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firstLine="560" w:firstLineChars="200"/>
        <w:jc w:val="both"/>
        <w:textAlignment w:val="auto"/>
        <w:rPr>
          <w:rFonts w:hint="default" w:ascii="Times New Roman" w:hAnsi="Times New Roman" w:eastAsia="微软雅黑" w:cs="Times New Roman"/>
          <w:color w:val="auto"/>
          <w:kern w:val="0"/>
          <w:sz w:val="28"/>
          <w:szCs w:val="28"/>
          <w:highlight w:val="none"/>
          <w:lang w:val="zh-CN"/>
        </w:rPr>
      </w:pPr>
    </w:p>
    <w:p w14:paraId="0B6A006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firstLine="560" w:firstLineChars="200"/>
        <w:jc w:val="both"/>
        <w:textAlignment w:val="auto"/>
        <w:rPr>
          <w:rFonts w:hint="default" w:ascii="Times New Roman" w:hAnsi="Times New Roman" w:eastAsia="微软雅黑" w:cs="Times New Roman"/>
          <w:color w:val="auto"/>
          <w:kern w:val="0"/>
          <w:sz w:val="28"/>
          <w:szCs w:val="28"/>
          <w:highlight w:val="none"/>
          <w:lang w:val="zh-CN"/>
        </w:rPr>
      </w:pPr>
    </w:p>
    <w:p w14:paraId="6ED8745A">
      <w:pPr>
        <w:ind w:firstLine="2880" w:firstLineChars="900"/>
        <w:rPr>
          <w:rFonts w:hint="default" w:ascii="Times New Roman" w:hAnsi="Times New Roman" w:eastAsia="仿宋" w:cs="Times New Roman"/>
          <w:color w:val="auto"/>
          <w:sz w:val="32"/>
          <w:szCs w:val="32"/>
        </w:rPr>
      </w:pPr>
    </w:p>
    <w:p w14:paraId="6585E582">
      <w:pPr>
        <w:ind w:firstLine="2880" w:firstLineChars="900"/>
        <w:rPr>
          <w:rFonts w:hint="default" w:ascii="Times New Roman" w:hAnsi="Times New Roman" w:eastAsia="仿宋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</w:rPr>
        <w:t>申请单位法人代表（签名）：</w:t>
      </w:r>
    </w:p>
    <w:p w14:paraId="33DFC592">
      <w:pPr>
        <w:ind w:firstLine="2880" w:firstLineChars="900"/>
        <w:rPr>
          <w:rFonts w:hint="default" w:ascii="Times New Roman" w:hAnsi="Times New Roman" w:eastAsia="仿宋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</w:rPr>
        <w:t>申请单位（盖章）：</w:t>
      </w:r>
    </w:p>
    <w:p w14:paraId="38985D43">
      <w:pPr>
        <w:ind w:firstLine="640" w:firstLineChars="200"/>
        <w:rPr>
          <w:rFonts w:hint="default" w:ascii="Times New Roman" w:hAnsi="Times New Roman" w:eastAsia="仿宋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 xml:space="preserve">                         </w:t>
      </w:r>
    </w:p>
    <w:p w14:paraId="08BDB9E7">
      <w:pPr>
        <w:ind w:firstLine="4320" w:firstLineChars="1350"/>
      </w:pP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</w:rPr>
        <w:t>年      月      日</w:t>
      </w:r>
    </w:p>
    <w:p w14:paraId="65AC3F4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850E7E"/>
    <w:rsid w:val="41850E7E"/>
    <w:rsid w:val="4EE66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5">
    <w:name w:val="font71"/>
    <w:basedOn w:val="4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98</Words>
  <Characters>101</Characters>
  <Lines>0</Lines>
  <Paragraphs>0</Paragraphs>
  <TotalTime>0</TotalTime>
  <ScaleCrop>false</ScaleCrop>
  <LinksUpToDate>false</LinksUpToDate>
  <CharactersWithSpaces>290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2026-08-28T01:40:00Z</dcterms:created>
  <dc:creator>future</dc:creator>
  <cp:lastModifiedBy>iamann</cp:lastModifiedBy>
  <dcterms:modified xsi:type="dcterms:W3CDTF">2026-08-28T08:27:19Z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E70F9D592638465BAB2731CC0BF4C991_13</vt:lpwstr>
  </property>
  <property fmtid="{D5CDD505-2E9C-101B-9397-08002B2CF9AE}" pid="4" name="KSOTemplateDocerSaveRecord">
    <vt:lpwstr>eyJoZGlkIjoiNjhjNmNlNjg0NzZmMjAzNDExM2MzMGM4ZTAwNGIyN2EiLCJ1c2VySWQiOiI0Nzc5MTg0MTgifQ==</vt:lpwstr>
  </property>
</Properties>
</file>